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7F" w:rsidRPr="005E057F" w:rsidRDefault="005E057F" w:rsidP="005E05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57F">
        <w:rPr>
          <w:b/>
          <w:sz w:val="28"/>
          <w:szCs w:val="28"/>
        </w:rPr>
        <w:t>Гранты социальным предприятиям</w:t>
      </w:r>
      <w:r>
        <w:rPr>
          <w:b/>
          <w:sz w:val="28"/>
          <w:szCs w:val="28"/>
        </w:rPr>
        <w:t>.</w:t>
      </w:r>
    </w:p>
    <w:p w:rsidR="005C1D46" w:rsidRPr="005E057F" w:rsidRDefault="005C1D46" w:rsidP="00310D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E057F">
        <w:rPr>
          <w:sz w:val="28"/>
          <w:szCs w:val="28"/>
        </w:rPr>
        <w:t>Министерство</w:t>
      </w:r>
      <w:r w:rsidR="005E057F" w:rsidRPr="005E057F">
        <w:rPr>
          <w:sz w:val="28"/>
          <w:szCs w:val="28"/>
        </w:rPr>
        <w:t>м</w:t>
      </w:r>
      <w:r w:rsidRPr="005E057F">
        <w:rPr>
          <w:sz w:val="28"/>
          <w:szCs w:val="28"/>
        </w:rPr>
        <w:t xml:space="preserve"> экономического развития и торговли Республики Адыгея (далее - Министерство) </w:t>
      </w:r>
      <w:r w:rsidR="005E057F" w:rsidRPr="005E057F">
        <w:rPr>
          <w:sz w:val="28"/>
          <w:szCs w:val="28"/>
        </w:rPr>
        <w:t>объявлен</w:t>
      </w:r>
      <w:r w:rsidRPr="005E057F">
        <w:rPr>
          <w:sz w:val="28"/>
          <w:szCs w:val="28"/>
        </w:rPr>
        <w:t xml:space="preserve"> конкурс на получение грантов </w:t>
      </w:r>
      <w:r w:rsidR="005E057F" w:rsidRPr="005E057F">
        <w:rPr>
          <w:sz w:val="28"/>
          <w:szCs w:val="28"/>
        </w:rPr>
        <w:t xml:space="preserve">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 (</w:t>
      </w:r>
      <w:r w:rsidRPr="005E057F">
        <w:rPr>
          <w:sz w:val="28"/>
          <w:szCs w:val="28"/>
        </w:rPr>
        <w:t xml:space="preserve">в соответствии с </w:t>
      </w:r>
      <w:r w:rsidR="005E057F" w:rsidRPr="005E057F">
        <w:rPr>
          <w:sz w:val="28"/>
          <w:szCs w:val="28"/>
        </w:rPr>
        <w:t>п</w:t>
      </w:r>
      <w:r w:rsidRPr="005E057F">
        <w:rPr>
          <w:sz w:val="28"/>
          <w:szCs w:val="28"/>
        </w:rPr>
        <w:t>орядком</w:t>
      </w:r>
      <w:r w:rsidR="005E057F" w:rsidRPr="005E057F">
        <w:rPr>
          <w:sz w:val="28"/>
          <w:szCs w:val="28"/>
        </w:rPr>
        <w:t>,</w:t>
      </w:r>
      <w:r w:rsidRPr="005E057F">
        <w:rPr>
          <w:sz w:val="28"/>
          <w:szCs w:val="28"/>
        </w:rPr>
        <w:t xml:space="preserve"> утвержденным постановлением Кабинета Министров Республики Адыгея от 30</w:t>
      </w:r>
      <w:r w:rsidR="005E057F" w:rsidRPr="005E057F">
        <w:rPr>
          <w:sz w:val="28"/>
          <w:szCs w:val="28"/>
        </w:rPr>
        <w:t>.09.2022</w:t>
      </w:r>
      <w:r w:rsidRPr="005E057F">
        <w:rPr>
          <w:sz w:val="28"/>
          <w:szCs w:val="28"/>
        </w:rPr>
        <w:t xml:space="preserve"> № 237</w:t>
      </w:r>
      <w:r w:rsidR="00C20D6F">
        <w:rPr>
          <w:sz w:val="28"/>
          <w:szCs w:val="28"/>
        </w:rPr>
        <w:t xml:space="preserve"> (далее - Порядок</w:t>
      </w:r>
      <w:r w:rsidRPr="005E057F">
        <w:rPr>
          <w:sz w:val="28"/>
          <w:szCs w:val="28"/>
        </w:rPr>
        <w:t>).</w:t>
      </w:r>
      <w:proofErr w:type="gramEnd"/>
    </w:p>
    <w:p w:rsidR="00794039" w:rsidRPr="005E057F" w:rsidRDefault="00794039" w:rsidP="0079403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057F">
        <w:rPr>
          <w:b/>
          <w:sz w:val="28"/>
          <w:szCs w:val="28"/>
        </w:rPr>
        <w:t>Сроки проведения конкурса:</w:t>
      </w:r>
      <w:r>
        <w:rPr>
          <w:b/>
          <w:sz w:val="28"/>
          <w:szCs w:val="28"/>
        </w:rPr>
        <w:t xml:space="preserve"> </w:t>
      </w:r>
      <w:r w:rsidRPr="00FC11AC">
        <w:rPr>
          <w:sz w:val="28"/>
          <w:szCs w:val="28"/>
        </w:rPr>
        <w:t>с</w:t>
      </w:r>
      <w:r w:rsidRPr="005E057F">
        <w:rPr>
          <w:sz w:val="28"/>
          <w:szCs w:val="28"/>
        </w:rPr>
        <w:t xml:space="preserve"> 09 ч.00 мин.</w:t>
      </w:r>
      <w:r w:rsidR="0012692C">
        <w:rPr>
          <w:sz w:val="28"/>
          <w:szCs w:val="28"/>
        </w:rPr>
        <w:t xml:space="preserve"> </w:t>
      </w:r>
      <w:bookmarkStart w:id="0" w:name="_GoBack"/>
      <w:bookmarkEnd w:id="0"/>
      <w:r w:rsidRPr="005E057F">
        <w:rPr>
          <w:sz w:val="28"/>
          <w:szCs w:val="28"/>
        </w:rPr>
        <w:t xml:space="preserve">24 октября 2022 года </w:t>
      </w:r>
      <w:r>
        <w:rPr>
          <w:sz w:val="28"/>
          <w:szCs w:val="28"/>
        </w:rPr>
        <w:t>до</w:t>
      </w:r>
      <w:r w:rsidRPr="005E057F">
        <w:rPr>
          <w:sz w:val="28"/>
          <w:szCs w:val="28"/>
        </w:rPr>
        <w:t xml:space="preserve"> 18 ч.00 мин 24 ноября 2022 года.</w:t>
      </w:r>
    </w:p>
    <w:p w:rsidR="00794039" w:rsidRPr="005E057F" w:rsidRDefault="00794039" w:rsidP="0079403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057F">
        <w:rPr>
          <w:sz w:val="28"/>
          <w:szCs w:val="28"/>
        </w:rPr>
        <w:t xml:space="preserve">Прием документов Министерством осуществляется по адресу: 385000, г. Майкоп, ул. </w:t>
      </w:r>
      <w:proofErr w:type="gramStart"/>
      <w:r w:rsidRPr="005E057F">
        <w:rPr>
          <w:sz w:val="28"/>
          <w:szCs w:val="28"/>
        </w:rPr>
        <w:t>Пионерская</w:t>
      </w:r>
      <w:proofErr w:type="gramEnd"/>
      <w:r w:rsidRPr="005E057F">
        <w:rPr>
          <w:sz w:val="28"/>
          <w:szCs w:val="28"/>
        </w:rPr>
        <w:t>, 199</w:t>
      </w:r>
      <w:r>
        <w:rPr>
          <w:sz w:val="28"/>
          <w:szCs w:val="28"/>
        </w:rPr>
        <w:t>.</w:t>
      </w:r>
    </w:p>
    <w:p w:rsidR="00794039" w:rsidRPr="005E057F" w:rsidRDefault="00794039" w:rsidP="0079403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057F">
        <w:rPr>
          <w:sz w:val="28"/>
          <w:szCs w:val="28"/>
        </w:rPr>
        <w:t>Адрес эл. почты Министерства: </w:t>
      </w:r>
      <w:hyperlink r:id="rId5" w:history="1">
        <w:r w:rsidRPr="005E057F">
          <w:rPr>
            <w:rStyle w:val="a4"/>
            <w:color w:val="auto"/>
            <w:sz w:val="28"/>
            <w:szCs w:val="28"/>
            <w:u w:val="none"/>
          </w:rPr>
          <w:t>mineco@minecora.ru</w:t>
        </w:r>
      </w:hyperlink>
    </w:p>
    <w:p w:rsidR="00794039" w:rsidRPr="005E057F" w:rsidRDefault="00794039" w:rsidP="0079403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057F">
        <w:rPr>
          <w:sz w:val="28"/>
          <w:szCs w:val="28"/>
        </w:rPr>
        <w:t xml:space="preserve">Время работы Министерства: </w:t>
      </w:r>
      <w:proofErr w:type="spellStart"/>
      <w:r w:rsidRPr="005E057F">
        <w:rPr>
          <w:sz w:val="28"/>
          <w:szCs w:val="28"/>
        </w:rPr>
        <w:t>пн-чт</w:t>
      </w:r>
      <w:proofErr w:type="spellEnd"/>
      <w:r w:rsidRPr="005E057F">
        <w:rPr>
          <w:sz w:val="28"/>
          <w:szCs w:val="28"/>
        </w:rPr>
        <w:t xml:space="preserve">: с 09 ч.00. мин до 18 ч.00. мин, </w:t>
      </w:r>
      <w:proofErr w:type="spellStart"/>
      <w:r w:rsidRPr="005E057F">
        <w:rPr>
          <w:sz w:val="28"/>
          <w:szCs w:val="28"/>
        </w:rPr>
        <w:t>птн</w:t>
      </w:r>
      <w:proofErr w:type="spellEnd"/>
      <w:r w:rsidRPr="005E057F">
        <w:rPr>
          <w:sz w:val="28"/>
          <w:szCs w:val="28"/>
        </w:rPr>
        <w:t>: с 09 ч.00 мин до 17 ч.00 мин.</w:t>
      </w:r>
    </w:p>
    <w:p w:rsidR="005C1D46" w:rsidRDefault="005C1D46" w:rsidP="00310D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057F">
        <w:rPr>
          <w:sz w:val="28"/>
          <w:szCs w:val="28"/>
        </w:rPr>
        <w:t>Официальный сайт Министерства:</w:t>
      </w:r>
      <w:r w:rsidR="005E057F" w:rsidRPr="005E057F">
        <w:t xml:space="preserve"> </w:t>
      </w:r>
      <w:hyperlink r:id="rId6" w:history="1">
        <w:r w:rsidR="00647D4C" w:rsidRPr="00C86AC9">
          <w:rPr>
            <w:rStyle w:val="a4"/>
            <w:sz w:val="28"/>
            <w:szCs w:val="28"/>
          </w:rPr>
          <w:t>http://www.adygheya.ru/ministers/departments/ministerstvo-ekonomicheskogo-razvitiya-i-torgovli/granty.php</w:t>
        </w:r>
      </w:hyperlink>
      <w:r w:rsidR="00647D4C">
        <w:rPr>
          <w:sz w:val="28"/>
          <w:szCs w:val="28"/>
        </w:rPr>
        <w:t>.</w:t>
      </w:r>
    </w:p>
    <w:p w:rsidR="00647D4C" w:rsidRPr="0084487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Start"/>
      <w:r w:rsidRPr="008448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азмер</w:t>
      </w:r>
      <w:proofErr w:type="spellEnd"/>
      <w:r w:rsidRPr="008448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гранта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C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100 000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FC1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000 рублей. </w:t>
      </w:r>
    </w:p>
    <w:p w:rsidR="00647D4C" w:rsidRPr="00647D4C" w:rsidRDefault="00647D4C" w:rsidP="00310D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предоставления гранта</w:t>
      </w:r>
    </w:p>
    <w:p w:rsidR="00647D4C" w:rsidRPr="00647D4C" w:rsidRDefault="00647D4C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получатель гранта – социальное предприятие </w:t>
      </w:r>
      <w:proofErr w:type="gramStart"/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ежегодно в течение 3 лет начиная</w:t>
      </w:r>
      <w:proofErr w:type="gramEnd"/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года, следующего за годом предоставления гранта,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законом;</w:t>
      </w:r>
    </w:p>
    <w:p w:rsidR="00647D4C" w:rsidRPr="00647D4C" w:rsidRDefault="00647D4C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предприятием расходов, связанных с реализацией проекта в сфере социального предпринимательства, в размере не менее 25% от размера расходов, предусмотренных на реализацию таких проектов;</w:t>
      </w:r>
    </w:p>
    <w:p w:rsidR="00647D4C" w:rsidRPr="00647D4C" w:rsidRDefault="00647D4C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микрофинансовыми</w:t>
      </w:r>
      <w:proofErr w:type="spellEnd"/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а также по кредитам, привлеченным в кредитных организациях.</w:t>
      </w:r>
    </w:p>
    <w:p w:rsidR="00647D4C" w:rsidRPr="00647D4C" w:rsidRDefault="00310DF4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4487C">
        <w:rPr>
          <w:rFonts w:ascii="Times New Roman" w:eastAsia="Calibri" w:hAnsi="Times New Roman" w:cs="Times New Roman"/>
          <w:b/>
          <w:bCs/>
          <w:i/>
          <w:kern w:val="32"/>
          <w:sz w:val="28"/>
          <w:szCs w:val="28"/>
        </w:rPr>
        <w:t>Перечень</w:t>
      </w:r>
      <w:r w:rsidRPr="00C31274">
        <w:rPr>
          <w:rFonts w:ascii="Times New Roman" w:eastAsia="Calibri" w:hAnsi="Times New Roman" w:cs="Times New Roman"/>
          <w:b/>
          <w:bCs/>
          <w:i/>
          <w:kern w:val="32"/>
          <w:sz w:val="28"/>
          <w:szCs w:val="28"/>
        </w:rPr>
        <w:t xml:space="preserve"> </w:t>
      </w:r>
      <w:r w:rsidRPr="0084487C">
        <w:rPr>
          <w:rFonts w:ascii="Times New Roman" w:eastAsia="Calibri" w:hAnsi="Times New Roman" w:cs="Times New Roman"/>
          <w:b/>
          <w:bCs/>
          <w:i/>
          <w:kern w:val="32"/>
          <w:sz w:val="28"/>
          <w:szCs w:val="28"/>
        </w:rPr>
        <w:t>затрат, финансовое обеспечение которых допускается осуществлять за счет гранта</w:t>
      </w:r>
      <w:r w:rsidRPr="00C31274">
        <w:rPr>
          <w:rFonts w:ascii="Times New Roman" w:eastAsia="Calibri" w:hAnsi="Times New Roman" w:cs="Times New Roman"/>
          <w:b/>
          <w:bCs/>
          <w:i/>
          <w:kern w:val="32"/>
          <w:sz w:val="28"/>
          <w:szCs w:val="28"/>
        </w:rPr>
        <w:t>: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аренда нежилого помещения для реализации проекта;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аренда и (или) приобретение оргтехники, оборудования (в том числе инвентаря, мебели), используемого для реализации проекта;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выплата по передаче прав на франшизу (паушальный платеж);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оплата коммунальных услуг и услуг электроснабжения;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оформление результатов интеллектуальной деятельности;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переоборудование транспортных сре</w:t>
      </w:r>
      <w:proofErr w:type="gramStart"/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перевозки маломобильных групп населения, в том числе инвалидов;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оплата услуг связи, в том числе доступа к сети «Интернет», при реализации проекта;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оплата услуг по созданию, технической поддержке, наполнению, развитию и продвижению проекта в средствах массовой информации и сети «Интернет» (услуги хостинга, расходы на регистрацию доменных имен в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приобретение сырья, расходных материалов, необходимых для производства продукции и оказания услуг;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инвалидов;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уплата первого взноса (аванса) при заключении договора лизинга и (или) лизинговых платежей;</w:t>
      </w:r>
    </w:p>
    <w:p w:rsidR="00647D4C" w:rsidRPr="00647D4C" w:rsidRDefault="00647D4C" w:rsidP="00310DF4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16)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647D4C" w:rsidRPr="00647D4C" w:rsidRDefault="00647D4C" w:rsidP="00310DF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гранта</w:t>
      </w:r>
      <w:r w:rsidR="00310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47D4C" w:rsidRPr="00647D4C" w:rsidRDefault="00647D4C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предоставления гранта является выполнение одного из следующих показателей:</w:t>
      </w:r>
    </w:p>
    <w:p w:rsidR="00647D4C" w:rsidRPr="00647D4C" w:rsidRDefault="00647D4C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30"/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до 1 июля 2023 года не менее 1 нового постоянного рабочего места;</w:t>
      </w:r>
      <w:bookmarkStart w:id="2" w:name="sub_131"/>
      <w:bookmarkEnd w:id="1"/>
    </w:p>
    <w:p w:rsidR="00647D4C" w:rsidRPr="00647D4C" w:rsidRDefault="00647D4C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до 31 декабря 2023 года не менее чем на 10% выручки от осуществления деятельности субъекта МСП, получившего поддержку;</w:t>
      </w:r>
    </w:p>
    <w:p w:rsidR="00647D4C" w:rsidRPr="00647D4C" w:rsidRDefault="00647D4C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7D4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увеличение до 1 июля 2023 года не менее чем на 10% размера средней заработной платы работников.</w:t>
      </w:r>
    </w:p>
    <w:bookmarkEnd w:id="2"/>
    <w:p w:rsidR="00647D4C" w:rsidRPr="005E057F" w:rsidRDefault="00647D4C" w:rsidP="00310DF4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64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Перечисление гранта осуществляется на расчетный счет получателя </w:t>
      </w:r>
      <w:r w:rsidRPr="0064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гранта, открытый в российской кредитной организации, в течение 10 рабочих дней со дня заключения соглашения.</w:t>
      </w:r>
    </w:p>
    <w:p w:rsidR="005E057F" w:rsidRPr="005E057F" w:rsidRDefault="005E057F" w:rsidP="00310D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5E057F">
        <w:rPr>
          <w:b/>
          <w:i/>
          <w:sz w:val="28"/>
          <w:szCs w:val="28"/>
        </w:rPr>
        <w:t>Критерии отбора социальных предприятий:</w:t>
      </w:r>
    </w:p>
    <w:p w:rsidR="005E057F" w:rsidRPr="005E057F" w:rsidRDefault="005E057F" w:rsidP="00310D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E057F">
        <w:rPr>
          <w:sz w:val="28"/>
          <w:szCs w:val="28"/>
        </w:rPr>
        <w:t xml:space="preserve">1) сведения о том, что </w:t>
      </w:r>
      <w:r>
        <w:rPr>
          <w:sz w:val="28"/>
          <w:szCs w:val="28"/>
        </w:rPr>
        <w:t>субъект МСП</w:t>
      </w:r>
      <w:r w:rsidRPr="005E057F">
        <w:rPr>
          <w:sz w:val="28"/>
          <w:szCs w:val="28"/>
        </w:rPr>
        <w:t xml:space="preserve"> признан социальным предприятием в установленном порядке </w:t>
      </w:r>
      <w:r>
        <w:rPr>
          <w:sz w:val="28"/>
          <w:szCs w:val="28"/>
        </w:rPr>
        <w:t>(</w:t>
      </w:r>
      <w:r w:rsidRPr="005E057F">
        <w:rPr>
          <w:sz w:val="28"/>
          <w:szCs w:val="28"/>
        </w:rPr>
        <w:t>часть 3 статьи 24.1 Федерального закона от 24</w:t>
      </w:r>
      <w:r>
        <w:rPr>
          <w:sz w:val="28"/>
          <w:szCs w:val="28"/>
        </w:rPr>
        <w:t>.07.</w:t>
      </w:r>
      <w:r w:rsidRPr="005E057F">
        <w:rPr>
          <w:sz w:val="28"/>
          <w:szCs w:val="28"/>
        </w:rPr>
        <w:t>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)</w:t>
      </w:r>
      <w:r w:rsidRPr="005E057F">
        <w:rPr>
          <w:sz w:val="28"/>
          <w:szCs w:val="28"/>
        </w:rPr>
        <w:t>, внесены в Единый реестр субъектов малого и среднего предпринимательства в период с 10 июля по 10 декабря текущего календарного года;</w:t>
      </w:r>
      <w:proofErr w:type="gramEnd"/>
    </w:p>
    <w:p w:rsidR="005E057F" w:rsidRPr="005E057F" w:rsidRDefault="005E057F" w:rsidP="00310D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057F">
        <w:rPr>
          <w:sz w:val="28"/>
          <w:szCs w:val="28"/>
        </w:rPr>
        <w:t xml:space="preserve">2) субъект МСП, впервые признанный социальным предприятием, прошел обучение в рамках обучающей программы или акселерационной </w:t>
      </w:r>
      <w:proofErr w:type="gramStart"/>
      <w:r w:rsidRPr="005E057F">
        <w:rPr>
          <w:sz w:val="28"/>
          <w:szCs w:val="28"/>
        </w:rPr>
        <w:t>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акционерным обществом «Федеральная корпорация по развитию малого и среднего предпринимательства» (далее – АО «Корпорация МСП»), или субъект МСП, подтвердивший статус социального предприятия, реализует ранее созданный проект в сфере социального предпринимательства;</w:t>
      </w:r>
      <w:proofErr w:type="gramEnd"/>
    </w:p>
    <w:p w:rsidR="005C1D46" w:rsidRDefault="005E057F" w:rsidP="00310D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057F">
        <w:rPr>
          <w:sz w:val="28"/>
          <w:szCs w:val="28"/>
        </w:rPr>
        <w:t>3) по состоянию на любую дату в течение периода, равного 30 календарным дням, предшествующего дате подачи документов для получения гранта, у субъекта МСП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тысячу рублей.</w:t>
      </w:r>
    </w:p>
    <w:p w:rsidR="00A87326" w:rsidRPr="00A87326" w:rsidRDefault="00A87326" w:rsidP="00310D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A87326">
        <w:rPr>
          <w:b/>
          <w:sz w:val="28"/>
          <w:szCs w:val="28"/>
        </w:rPr>
        <w:t>Требования, которым должны соответствовать участники конкурса по состоянию на 1 число месяца, предшествующего месяцу, в котором планируется проведение конкурса</w:t>
      </w:r>
    </w:p>
    <w:p w:rsidR="00A87326" w:rsidRPr="00A87326" w:rsidRDefault="00A87326" w:rsidP="00310D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87326">
        <w:rPr>
          <w:sz w:val="28"/>
          <w:szCs w:val="28"/>
        </w:rPr>
        <w:t>1) участник конкурса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конкурса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A87326" w:rsidRPr="00A87326" w:rsidRDefault="00A87326" w:rsidP="00310D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87326">
        <w:rPr>
          <w:sz w:val="28"/>
          <w:szCs w:val="28"/>
        </w:rPr>
        <w:t>2) 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87326">
        <w:rPr>
          <w:sz w:val="28"/>
          <w:szCs w:val="28"/>
        </w:rPr>
        <w:t xml:space="preserve"> зоны), в совокупности превышает 50%;</w:t>
      </w:r>
    </w:p>
    <w:p w:rsidR="00A87326" w:rsidRPr="00A87326" w:rsidRDefault="00A87326" w:rsidP="00310D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7326">
        <w:rPr>
          <w:sz w:val="28"/>
          <w:szCs w:val="28"/>
        </w:rPr>
        <w:lastRenderedPageBreak/>
        <w:t>3) участник конкурса не должен получать средства из республиканского бюджета Республики Адыгея на основании иных нормативных правовых актов Республики Адыгея;</w:t>
      </w:r>
    </w:p>
    <w:p w:rsidR="00A87326" w:rsidRDefault="00A87326" w:rsidP="00310D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87326">
        <w:rPr>
          <w:sz w:val="28"/>
          <w:szCs w:val="28"/>
        </w:rPr>
        <w:t>4) участник конкурса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Pr="00A87326">
        <w:rPr>
          <w:sz w:val="28"/>
          <w:szCs w:val="28"/>
        </w:rP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3F7160" w:rsidRPr="003F7160" w:rsidRDefault="003F7160" w:rsidP="00310D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sub_43"/>
      <w:r w:rsidRPr="003F7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необходимых </w:t>
      </w:r>
      <w:r w:rsidRPr="003F7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участия в конкурсе</w:t>
      </w:r>
      <w:r w:rsidRPr="003F7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</w:t>
      </w:r>
      <w:r w:rsidRPr="003F7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окумент</w:t>
      </w:r>
      <w:r w:rsidRPr="003F7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Pr="003F7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3F7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7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представляемы</w:t>
      </w:r>
      <w:r w:rsidRPr="003F7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3F7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Ми</w:t>
      </w:r>
      <w:r w:rsidR="00E47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нистерство на бумажном носителе: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bookmarkStart w:id="4" w:name="sub_37"/>
      <w:bookmarkEnd w:id="3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в конкурсе, </w:t>
      </w:r>
      <w:proofErr w:type="gramStart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оформленную</w:t>
      </w:r>
      <w:proofErr w:type="gramEnd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пунктом 6 раздела</w:t>
      </w:r>
      <w:bookmarkStart w:id="5" w:name="sub_33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II порядка (далее – заявка);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sub_38"/>
      <w:bookmarkEnd w:id="4"/>
      <w:bookmarkEnd w:id="5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копию учредительного документа со всеми изменениями (для участника конкурса, являющегося юридическим лицом);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sub_34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копию документа, удостоверяющего личность (для участника конкурса, являющегося индивидуальным предпринимателем);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sub_39"/>
      <w:bookmarkEnd w:id="6"/>
      <w:bookmarkEnd w:id="7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прое</w:t>
      </w:r>
      <w:proofErr w:type="gramStart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 в сф</w:t>
      </w:r>
      <w:proofErr w:type="gramEnd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 социального предпринимательства (далее – проект) по форме, определенной Министерством;</w:t>
      </w:r>
    </w:p>
    <w:bookmarkEnd w:id="8"/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смету расходов на реализацию проекта в сфере социального предпринимательства по форме, определенной Министерством;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sub_42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копию документа, подтверждающего прохождение участником конкурса обучения, указанного в подпункте 2 пункта 5 раздела </w:t>
      </w:r>
      <w:r w:rsidRPr="003F71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 (для субъектов МСП, впервые признанных социальным предприятием);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выписку из Единого реестра субъектов МСП;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выписку из Единого государственного реестра индивидуальных предпринимателей (в случае если участник конкурса является индивидуальным предпринимателем);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выписку из Единого государственного реестра юридических лиц (в случае если участник конкурса является юридическим лицом);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копии публикаций о деятельности участника конкурса в средствах массовой информации, распечатки материалов, размещенных в сети «Интернет» (скриншот), с указанием адреса интернет-страницы, </w:t>
      </w:r>
      <w:proofErr w:type="gramStart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которой</w:t>
      </w:r>
      <w:proofErr w:type="gramEnd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сделана распечатка, за календарный год, предшествующий дате проведения конкурса (при наличии);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sub_45"/>
      <w:bookmarkEnd w:id="9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справку (выписку) из банка, подтверждающую наличие денежных средств на счете участника конкурса в размере, который указан в проекте в сфере социального предпринимательства как предполагаемая сумма </w:t>
      </w:r>
      <w:proofErr w:type="spellStart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софинансирования</w:t>
      </w:r>
      <w:proofErr w:type="spellEnd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данного проекта за счет внебюджетных источников;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48"/>
      <w:bookmarkStart w:id="12" w:name="sub_46"/>
      <w:bookmarkEnd w:id="10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сведения на 1 число месяца, предшествующего месяцу, в котором планируется проведение конкурса, о том, что участник конкурса не получает средства из республиканского бюджета Республики Адыгея на основании иных нормативных правовых актов Республики Адыгея;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sub_51"/>
      <w:bookmarkEnd w:id="11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13) копии документов, удостоверяющих личность и полномочия представителя (в случае подачи документов представителем участника конкурса);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sub_52"/>
      <w:bookmarkEnd w:id="13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14) справку налогового органа об отсутстви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состоянию на любую дату в течение периода, равного 30 календарным дням, предшествующего дате подачи документов для получения гранта, у субъекта МСП просроченной задолженности по налогам, сборам и иным обязательным платежам в бюджеты бюджетной системы Российской Федерации, превышающей 1 тысячу рублей;</w:t>
      </w:r>
    </w:p>
    <w:bookmarkEnd w:id="14"/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15) сведения из реестра недобросовестных поставщиков о том, что участник конкурса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по причине введения политических или экономических санкций;</w:t>
      </w:r>
    </w:p>
    <w:p w:rsidR="003F7160" w:rsidRPr="003F7160" w:rsidRDefault="003F7160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5" w:name="sub_47"/>
      <w:bookmarkEnd w:id="12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16) опись документов в двух экземплярах</w:t>
      </w:r>
      <w:bookmarkEnd w:id="15"/>
      <w:r w:rsidRPr="003F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0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Копии документов, указанные в подпунктах 2, 3, 6, 10, 13 пункта 1, подпунктах 2, 3, 6, 7, 10, 13 пункта 2 настоящего раздела, представляются в Министерство с предъявлением подлинников.</w:t>
      </w:r>
      <w:r w:rsidRPr="00E47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Заявка </w:t>
      </w:r>
      <w:r w:rsidRPr="00E4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</w:t>
      </w:r>
      <w:r w:rsidRPr="00E470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должна содержать следующую информацию: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название проекта в сфере социального предпринимательства, на реализацию которого запрашивается грант;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краткое описание проекта;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срок реализации проекта;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обоснование социальной значимости проекта в сфере социального предпринимательства;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целевые группы проекта;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цель (цели) и задачи проекта;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ж) ожидаемые количественные и качественные результаты проекта;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з) запрашиваемая сумма гранта;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и) календарный план проекта;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й) бюджет проекта;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к) информация о руководителе проекта;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л) информация об участнике конкурса, включая полное и сокращенное (при наличии) наименование, основной государственный регистрационный номер, идентификационный номер налогоплательщика, юридический адрес и (или) фактическое место нахождения участника конкурса, контактный телефон, адрес электронной почты;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м) банковские реквизиты предприятия (наименование банка, расчетный счет предприятия, корреспондентский счет банка, </w:t>
      </w: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идентификационный номер налогоплательщика – банка (ИНН банка), код причины постановки на учет банка (КПП) и банковский идентификационный код (БИК));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н) согласие на размещение в сети «Интернет» информации о предприятии;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о) согласие на размещение в сети «Интернет» информации о подаваемой предприятием заявке;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п) способ информационного взаимодействия между Министерством и участником конкурса;</w:t>
      </w:r>
    </w:p>
    <w:p w:rsidR="00E470B2" w:rsidRPr="00E470B2" w:rsidRDefault="00E470B2" w:rsidP="00310DF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  <w:r w:rsidRPr="00E470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р) согласие на обработку персональных данных (для индивидуальных предпринимателей)</w:t>
      </w:r>
      <w:r w:rsidRPr="00E470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11E95" w:rsidRPr="00F11E95" w:rsidRDefault="00F11E95" w:rsidP="00310DF4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11E95">
        <w:rPr>
          <w:rFonts w:ascii="Times New Roman" w:hAnsi="Times New Roman"/>
          <w:i/>
          <w:sz w:val="28"/>
          <w:szCs w:val="28"/>
          <w:lang w:eastAsia="ru-RU"/>
        </w:rPr>
        <w:t>В день проведения конкурса конкурсная комиссия оценивает представленные участником конкурса заявку, документы и сведения в соответствии с критериями оценки заявок, представленными в таблице.</w:t>
      </w:r>
    </w:p>
    <w:p w:rsidR="00F11E95" w:rsidRPr="00F11E95" w:rsidRDefault="00F11E95" w:rsidP="00310DF4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1E95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заявок на участие в конкурсе: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00"/>
        <w:gridCol w:w="1956"/>
      </w:tblGrid>
      <w:tr w:rsidR="00F11E95" w:rsidRPr="00F11E95" w:rsidTr="002469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142"/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 w:right="-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      </w:t>
            </w:r>
            <w:proofErr w:type="gramStart"/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11E95" w:rsidRPr="00F11E95" w:rsidTr="002469E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и значимость проекта: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неактуален, предлагаемые участниками конкурса товары и услуги не востребованы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актуален, предлагаемые участниками конкурса товары и услуги можно приобрести в иных организациях и учреждениях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актуален, предлагаемые участниками конкурса товары и услуги уникальны и не имеют аналогов на рынке Республики Адыгея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1E95" w:rsidRPr="00F11E95" w:rsidTr="002469E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потенциальных потребителей товаров и услуг, предлагаемых участниками конкурса: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49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50 до 99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100 человек и более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1E95" w:rsidRPr="00F11E95" w:rsidTr="002469E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собственных средств участника конкурса в общем объеме финансирования, необходимого на реализацию проекта: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25% до 35% от планируемых расходов на реализацию проекта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36% до 45% от планируемых расходов на реализацию проекта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45% от планируемых расходов на реализацию проекта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1E95" w:rsidRPr="00F11E95" w:rsidTr="002469E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Обоснованность сметы расходов на реализацию проекта и соответствие планируемых расходов целям и задачам проекта: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 расходов не соответствует целям и задачам проекта и не обоснована соответствующими расчетами по планируемым расходам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 расходов соответствует целям и задачам проекта, однако соответствующие расчеты по планируемым расходам не обоснованы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 расходов соответствует целям и задачам проекта и обоснована соответствующими расчетами по планируемым расходам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1E95" w:rsidRPr="00F11E95" w:rsidTr="002469E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информации о деятельности участника конкурса, в том числе о перечне товаров и услуг участника конкурса в сети «Интернет», средствах массовой информации: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1E95" w:rsidRPr="00F11E95" w:rsidTr="002469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собственного сайта предприятия, публикаций информац</w:t>
            </w:r>
            <w:proofErr w:type="gramStart"/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о е</w:t>
            </w:r>
            <w:proofErr w:type="gramEnd"/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деятельности, перечне товаров и услуг предприятия в других источниках в сети «Интернет», в средствах массовой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95" w:rsidRPr="00F11E95" w:rsidRDefault="00F11E95" w:rsidP="00F11E95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11E95" w:rsidRPr="00F11E95" w:rsidRDefault="00F11E95" w:rsidP="00F11E95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1E95">
        <w:rPr>
          <w:rFonts w:ascii="Times New Roman" w:hAnsi="Times New Roman"/>
          <w:i/>
          <w:sz w:val="28"/>
          <w:szCs w:val="28"/>
          <w:lang w:eastAsia="ru-RU"/>
        </w:rPr>
        <w:t>По итогам оценки комиссией заявок на каждую заявку составляется оценочный лист по форме, установленной Министерством. Оценочные листы прилагаются к протоколу заседания конкурсной комиссии.</w:t>
      </w:r>
    </w:p>
    <w:p w:rsidR="00F11E95" w:rsidRDefault="00F11E95" w:rsidP="00F11E95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1E95">
        <w:rPr>
          <w:rFonts w:ascii="Times New Roman" w:hAnsi="Times New Roman"/>
          <w:i/>
          <w:sz w:val="28"/>
          <w:szCs w:val="28"/>
          <w:lang w:eastAsia="ru-RU"/>
        </w:rPr>
        <w:t>На основании суммарного количества баллов конкурсная комиссия определяет рейтинг участников конкурса. При этом участнику конкурса, чья заявка набрала наибольшее суммарное количество баллов, присваивается наименьший порядковый номер. Последующие порядковые номера присваиваются последовательно в порядке уменьшения суммарного количества баллов. В случае если несколько заявок набрали равное суммарное количество баллов, наименьший порядковый номер присваивается заявке исходя из даты ее подачи, а в случае совпадения дат – исходя из времени подачи заявки.</w:t>
      </w:r>
    </w:p>
    <w:p w:rsidR="00794039" w:rsidRPr="00F11E95" w:rsidRDefault="00794039" w:rsidP="00F11E95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Победителями конкурса не могут стать участники, чья заявка набрала менее 8 баллов.</w:t>
      </w:r>
    </w:p>
    <w:p w:rsidR="00E470B2" w:rsidRPr="00E470B2" w:rsidRDefault="00E470B2" w:rsidP="00E470B2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160" w:rsidRPr="00E470B2" w:rsidRDefault="003F7160" w:rsidP="00A8732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</w:p>
    <w:p w:rsidR="005E057F" w:rsidRPr="005E057F" w:rsidRDefault="005E057F" w:rsidP="005E05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057F" w:rsidRPr="005E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46"/>
    <w:rsid w:val="000B4B2A"/>
    <w:rsid w:val="0012692C"/>
    <w:rsid w:val="00310DF4"/>
    <w:rsid w:val="003F7160"/>
    <w:rsid w:val="005C1D46"/>
    <w:rsid w:val="005E057F"/>
    <w:rsid w:val="00647D4C"/>
    <w:rsid w:val="00794039"/>
    <w:rsid w:val="00A87326"/>
    <w:rsid w:val="00C20D6F"/>
    <w:rsid w:val="00E470B2"/>
    <w:rsid w:val="00F11E95"/>
    <w:rsid w:val="00F83024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1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1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ygheya.ru/ministers/departments/ministerstvo-ekonomicheskogo-razvitiya-i-torgovli/granty.php" TargetMode="External"/><Relationship Id="rId5" Type="http://schemas.openxmlformats.org/officeDocument/2006/relationships/hyperlink" Target="mailto:mineco@minec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Шудаева АА</dc:creator>
  <cp:lastModifiedBy>Шудаева АА</cp:lastModifiedBy>
  <cp:revision>14</cp:revision>
  <dcterms:created xsi:type="dcterms:W3CDTF">2022-10-24T11:41:00Z</dcterms:created>
  <dcterms:modified xsi:type="dcterms:W3CDTF">2022-10-24T14:14:00Z</dcterms:modified>
</cp:coreProperties>
</file>